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som inkom 2024-10-10 och omfattar 19,7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15782" cy="5688000"/>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015782" cy="5688000"/>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6681366, E 655202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21 naturvårdsarter hittats: fjällig taggsvamp s.str. (NT), kortskaftad ärgspik (NT), kötticka (NT), mindre hackspett (NT, T, §4), oljetagging (NT), talltita (NT, §4), ullticka (NT, T), vågticka (NT), brandticka (S), bronshjon (S, T), grön sköldmossa (S, T, §8), rävticka (S, T), stubbspretmossa (S, T), svavelriska (S), thomsons trägnagare (S), tibast (S, T), trådticka (S, T), vågbandad barkbock (S), blåsippa (T, §9), spillkråka (T, §4) och vanlig groda (§6).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talltita (NT, §4), grön sköldmossa (S, T, §8), blåsippa (T, §9), spillkråka (T,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ullticka (NT, T), bronshjon (S, T), grön sköldmossa (S, T, §8), rävticka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