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som inkom 2025-12-11 och omfattar 16,6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6667402, E 686016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