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24797-2022 i Östhammars kommun</w:t>
      </w:r>
    </w:p>
    <w:p>
      <w:r>
        <w:t>Detta klagomål behandlar höga naturvärden i avverkningsanmälan A 24797-2022 i Östhammars kommun som inkom 2022-06-16 och omfattar 1,7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24797-2022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6698192, E 674236 i SWEREF 99 TM.</w:t>
      </w:r>
    </w:p>
    <w:p>
      <w:r>
        <w:t>I och inom 23 meter från avverkningsanmälan finns fynd av 5 naturvårdsarter, varav 3 är rödlistade och 5 är fridlysta: stare (VU, §4), tofsvipa (VU, §4), gulsparv (NT, §4), buskskvätta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