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26552-2026 i Östhammars kommun</w:t>
      </w:r>
    </w:p>
    <w:p>
      <w:r>
        <w:t>Detta klagomål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6695860, E 668521 i SWEREF 99 TM.</w:t>
      </w:r>
    </w:p>
    <w:p>
      <w:r>
        <w:t>I och inom 20 meter från avverkningsanmälan finns fynd av 24 naturvårdsarter, varav 6 är rödlistade, 9 är fridlysta, 19 är typiska (T) och 9 är signalarter (S): skogsalm (EN), knärot (VU, T, §8), dropptaggsvamp (NT, T), fjällig taggsvamp s.str. (NT),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