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gammelgransskål (NT, T), kattfotslav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