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19 meter från avverkningsanmälan A 36904-2023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