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Leptoporus erubescens (NT), spillkråka (NT, §4), talltita (NT, §4), ullticka (NT), vedtrappmossa (NT), fjällig taggsvamp s.str. (S), grönpyrola (S), kattfotslav (S), rödgul trumpetsvamp (S), svavelriska (S), vedticka (S), vågbandad barkbock (S), vårärt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