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29832-2026 i Östhammars kommun</w:t>
      </w:r>
    </w:p>
    <w:p>
      <w:r>
        <w:t>Denna tillsynsbegäran behandlar höga naturvärden i avverkningsanmälan A 29832-2026 i Östhammars kommun som inkom 2026-07-02 och omfattar 10,7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29832-2026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6685071, E 661008 i SWEREF 99 TM.</w:t>
      </w:r>
    </w:p>
    <w:p>
      <w:r>
        <w:t>I och inom 21 meter från avverkningsanmälan finns fynd av 10 naturvårdsarter, varav 5 är rödlistade, 3 är fridlysta, 5 är typiska (T) och 3 är signalarter (S): knärot (VU, T, §8), fjällig taggsvamp s.str. (NT), puderspindling (NT), rosenticka (NT, T), ullticka (NT, T), bronshjon (S, T), granbräken (S), gullgröppa (S),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220906"/>
            <wp:docPr id="2" name="Picture 2"/>
            <wp:cNvGraphicFramePr>
              <a:graphicFrameLocks noChangeAspect="1"/>
            </wp:cNvGraphicFramePr>
            <a:graphic>
              <a:graphicData uri="http://schemas.openxmlformats.org/drawingml/2006/picture">
                <pic:pic>
                  <pic:nvPicPr>
                    <pic:cNvPr id="0" name="A 29832-2026 karta knärot.png"/>
                    <pic:cNvPicPr/>
                  </pic:nvPicPr>
                  <pic:blipFill>
                    <a:blip r:embed="rId17"/>
                    <a:stretch>
                      <a:fillRect/>
                    </a:stretch>
                  </pic:blipFill>
                  <pic:spPr>
                    <a:xfrm>
                      <a:off x="0" y="0"/>
                      <a:ext cx="5486400" cy="72209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6685071, E 661008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ullticka (NT,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