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laxporing (VU), vågticka (VU), kortskaftad ärgspik (NT), oljetagging (NT), spillkråka (NT, §4), talltita (NT, §4), ullticka (NT), vedtrappmossa (NT), blodticka (S), brandticka (S), bronshjon (S), fjällig taggsvamp s.str. (S), grovticka (S), grön sköldmossa (S, §8), grönpyrola (S), kattfotslav (S), rödgul trumpetsvamp (S), vedticka (S), vågbandad barkbock (S), kungsfågel (§4), orre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