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garnlav (NT), spillkråka (NT, §4), talltita (NT, §4), ullticka (NT), brandticka (S), bronshjon (S), dvärgtufs (S), granbarkgnagare (S), grön sköldmossa (S, §8), kamjordstjärna (S), kattfotslav (S), korallblylav (S), skinnlav (S), stubbspretmossa (S), kungsfågel (§4),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