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37798-2026 i Östhammars kommun</w:t>
      </w:r>
    </w:p>
    <w:p>
      <w:r>
        <w:t>Denna tillsynsbegäran behandlar höga naturvärden i avverkningsanmälan A 37798-2026 i Östhammars kommun som inkom 2026-09-14 och omfattar 22,4 ha.</w:t>
      </w:r>
    </w:p>
    <w:p>
      <w:pPr>
        <w:pStyle w:val="Caption"/>
      </w:pPr>
      <w:r>
        <w:drawing>
          <wp:inline xmlns:a="http://schemas.openxmlformats.org/drawingml/2006/main" xmlns:pic="http://schemas.openxmlformats.org/drawingml/2006/picture">
            <wp:extent cx="5486400" cy="5258704"/>
            <wp:docPr id="1" name="Picture 1"/>
            <wp:cNvGraphicFramePr>
              <a:graphicFrameLocks noChangeAspect="1"/>
            </wp:cNvGraphicFramePr>
            <a:graphic>
              <a:graphicData uri="http://schemas.openxmlformats.org/drawingml/2006/picture">
                <pic:pic>
                  <pic:nvPicPr>
                    <pic:cNvPr id="0" name="A 37798-2026 karta.png"/>
                    <pic:cNvPicPr/>
                  </pic:nvPicPr>
                  <pic:blipFill>
                    <a:blip r:embed="rId16"/>
                    <a:stretch>
                      <a:fillRect/>
                    </a:stretch>
                  </pic:blipFill>
                  <pic:spPr>
                    <a:xfrm>
                      <a:off x="0" y="0"/>
                      <a:ext cx="5486400" cy="5258704"/>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6698478, E 673927 i SWEREF 99 TM.</w:t>
      </w:r>
    </w:p>
    <w:p>
      <w:r>
        <w:t>I och inom 19 meter från avverkningsanmälan finns fynd av 23 naturvårdsarter, varav 16 är rödlistade, 18 är fridlysta, 4 är typiska (T) och 1 är signalart (S): ask (EN), skogsalm (EN), tornseglare (VU, §4), björktrast (NT, §4), enkelbeckasin (NT, §4), gulsparv (NT, §4), järnsparv (NT, §4), kattfotslav (NT, T), lunglav (NT, T), nötkråka (NT, T, §4), rödvingetrast (NT, §4), rördrom (NT, §4), skrattmås (NT, §4), skräntärna (NT, §4), sädesärla (NT, §4), talltita (NT, §4), svart trolldruva (S, T), grönsiska (§4), kråka (§4), kungsfågel (§4), svartvit flugsnappare (§4), törnskata (§4)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