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1641-2023 i Östhammars kommun</w:t>
      </w:r>
    </w:p>
    <w:p>
      <w:r>
        <w:t>Denna tillsynsbegäran behandlar höga naturvärden i samrådsanmälan S 1641-2023 i Östhammars kommun som inkom 2023-05-15 och omfattar 8,6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S 1641-2023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25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