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avverkningsanmälan A 21453-2023 i Östhammars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fransig 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453-2023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