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40406-2025 i Östhammars kommun</w:t>
      </w:r>
    </w:p>
    <w:p>
      <w:r>
        <w:t>Detta dokument behandlar höga naturvärden i avverkningsanmälan A 40406-2025 i Östhammars kommun. Denna avverkningsanmälan inkom 2025-08-26 13:41:59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vågticka (VU), mindre hackspett (NT, §4), spillkråka (NT, §4), såpfingersvamp (NT), talltita (NT, §4), fjällig taggsvamp s.str. (S), skarp dropptaggsvamp (S), kungsfågel (§4)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40406-2025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6674749, E 653527 i SWEREF 99 TM.</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mindre hackspett (NT, §4),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