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som inkom 2026-03-24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2"/>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