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dokument behandlar höga naturvärden i avverkningsanmälan A 17004-2024 i Östhammars kommun som inkom 2024-04-30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skogsalm (EN), myskmadra (S, T), strävlosta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