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dokument behandlar höga naturvärden i avverkningsanmälan A 24606-2024 i Östhammars kommun som inkom 2024-06-17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violgubbe (EN), dofttaggsvamp (NT, T) och zontaggsvamp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6677619, E 661537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