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dokument behandlar höga naturvärden i avverkningsanmälan A 49871-2021 i Östhammars kommun som inkom 2021-09-16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anisspindling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