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som inkom 2023-05-17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6697856, E 674043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