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som inkom 2025-01-03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6674202, E 651940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