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Detta dokument behandlar höga naturvärden i avverkningsanmälan A 29679-2023 i Östhammars kommun som inkom 2023-06-30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6677442, E 687934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granrotspindling (VU), lammticka (VU), reliktbock (NT, T), vintertagging (NT) och vanlig padda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