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som inkom 2023-07-28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6676696, E 654420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