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som inkom 2023-09-21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6700760, E 673180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