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dokument behandlar höga naturvärden i avverkningsanmälan A 48277-2023 i Östhammars kommun. Denna avverkningsanmälan inkom 2023-10-06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 lammticka (VU), odörspindling (NT), svart taggsvamp (NT), nästrot (S, §8), sårläka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