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357-2025 i Östhammars kommun</w:t>
      </w:r>
    </w:p>
    <w:p>
      <w:r>
        <w:t>Denna tillsynsbegäran behandlar höga naturvärden i avverkningsanmälan A 357-2025 i Östhammars kommun som inkom 2025-01-02 och omfattar 15,8 ha.</w:t>
      </w:r>
    </w:p>
    <w:p>
      <w:pPr>
        <w:pStyle w:val="Caption"/>
      </w:pPr>
      <w:r>
        <w:drawing>
          <wp:inline xmlns:a="http://schemas.openxmlformats.org/drawingml/2006/main" xmlns:pic="http://schemas.openxmlformats.org/drawingml/2006/picture">
            <wp:extent cx="5147665" cy="5724000"/>
            <wp:docPr id="1" name="Picture 1"/>
            <wp:cNvGraphicFramePr>
              <a:graphicFrameLocks noChangeAspect="1"/>
            </wp:cNvGraphicFramePr>
            <a:graphic>
              <a:graphicData uri="http://schemas.openxmlformats.org/drawingml/2006/picture">
                <pic:pic>
                  <pic:nvPicPr>
                    <pic:cNvPr id="0" name="A 357-2025 karta.png"/>
                    <pic:cNvPicPr/>
                  </pic:nvPicPr>
                  <pic:blipFill>
                    <a:blip r:embed="rId16"/>
                    <a:stretch>
                      <a:fillRect/>
                    </a:stretch>
                  </pic:blipFill>
                  <pic:spPr>
                    <a:xfrm>
                      <a:off x="0" y="0"/>
                      <a:ext cx="514766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6692556, E 669190 i SWEREF 99 TM.</w:t>
      </w:r>
    </w:p>
    <w:p>
      <w:r>
        <w:t>I och inom 24 meter från avverkningsanmälan finns fynd av 38 naturvårdsarter, varav 13 är rödlistade, 9 är fridlysta, 24 är typiska (T) och 16 är signalarter (S): garnlav (VU, T), gyllenspindling (VU), fjällig taggsvamp s.str. (NT), gultoppig fingersvamp (NT), kandelabersvamp (NT, T), kattfotslav (NT, T), persiljespindling (NT), rynkskinn (NT, T), skarp dropptaggsvamp (NT), sårläka (NT, T), talltita (NT, §4), ullticka (NT, T), vårärt (NT, T), brandticka (S), bronshjon (S, T), bårdlav (S, T), dvärgtufs (S), granbarkgnagare (S, T), grön sköldmossa (S, T, §8), kamjordstjärna (S), korallblylav (S, T), olivspindling (S), rävticka (S, T), skinnlav (S, T), stor aspticka (S, T), stubbspretmossa (S, T), svavelriska (S), tibast (S, T), vätteros (S, T), blåsippa (T, §9), kransmossa (T), ormbär (T), spillkråka (T, §4), tjäder (T, §4), tofsmes (T, §4), kungsfågel (§4), svartvit flugsnappare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kandelabersvamp (NT, T), kattfotslav (NT, T), rynkskinn (NT, T), sårläka (NT, T), ullticka (NT, T), vårärt (NT, T), bronshjon (S, T), bårdlav (S, T), granbarkgnagare (S, T), grön sköldmossa (S, T, §8), korallblylav (S, T), rävticka (S, T), skinnlav (S, T), stor aspticka (S, T), stubbspretmossa (S, T), tibast (S, T), vätteros (S, T), blåsippa (T, §9), kransmossa (T), ormbär (T),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