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19009-2023 i Östhammars kommun</w:t>
      </w:r>
    </w:p>
    <w:p>
      <w:r>
        <w:t>Detta klagomål behandlar höga naturvärden i avverkningsanmälan A 19009-2023 i Östhammars kommun som inkom 2023-04-29 och omfattar 0,2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1900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6682728, E 662746 i SWEREF 99 TM.</w:t>
      </w:r>
    </w:p>
    <w:p>
      <w:r>
        <w:t>Inom 10 meter från avverkningsanmälan finns fynd av 2 naturvårdsarter, varav 1 är rödlistad, 1 är fridlyst och 1 är typisk (T): slåtterfibbla (NT,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