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fläckfingersvamp (VU), knärot (VU, §8), laxporing (VU), läderdoftande fingersvamp (VU), rynkskinn (VU), vågticka (VU), gultoppig fingersvamp (NT), kortskaftad ärgspik (NT), Leptoporus erubescens (NT), spillkråka (NT, §4), talltita (NT, §4), ullticka (NT), vedtrappmossa (NT), bronshjon (S), fjällig taggsvamp s.str. (S), grönpyrola (S), kattfotslav (S), rödgul trumpetsvamp (S), skarp dropptaggsvamp (S), svavelriska (S), thomsons trägnagare (S), tjockfotad fingersvamp (S), vedticka (S), vågbandad barkbock (S), vårärt (S), kungsfågel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