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Detta dokument behandlar höga naturvärden i avverkningsanmälan A 25179-2023 i Östhammars kommun som inkom 2023-06-01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6684844, E 678914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5 naturvårdsarter hittats: spricktaggsvamp (EN), grangråticka (VU, T), dropptaggsvamp (NT, T), grantaggsvamp (NT) och brandmusseron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