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som inkom 2025-10-17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6666536, E 663853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