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9646-2024 i Östhammars kommun</w:t>
      </w:r>
    </w:p>
    <w:p>
      <w:r>
        <w:t>Denna tillsynsbegäran behandlar höga naturvärden i avverkningsanmälan A 9646-2024 i Östhammars kommun som inkom 2024-03-11 och omfattar 1,6 ha.</w:t>
      </w:r>
    </w:p>
    <w:p>
      <w:pPr>
        <w:pStyle w:val="Caption"/>
      </w:pPr>
      <w:r>
        <w:drawing>
          <wp:inline xmlns:a="http://schemas.openxmlformats.org/drawingml/2006/main" xmlns:pic="http://schemas.openxmlformats.org/drawingml/2006/picture">
            <wp:extent cx="5486400" cy="4490977"/>
            <wp:docPr id="1" name="Picture 1"/>
            <wp:cNvGraphicFramePr>
              <a:graphicFrameLocks noChangeAspect="1"/>
            </wp:cNvGraphicFramePr>
            <a:graphic>
              <a:graphicData uri="http://schemas.openxmlformats.org/drawingml/2006/picture">
                <pic:pic>
                  <pic:nvPicPr>
                    <pic:cNvPr id="0" name="A 9646-2024 karta.png"/>
                    <pic:cNvPicPr/>
                  </pic:nvPicPr>
                  <pic:blipFill>
                    <a:blip r:embed="rId16"/>
                    <a:stretch>
                      <a:fillRect/>
                    </a:stretch>
                  </pic:blipFill>
                  <pic:spPr>
                    <a:xfrm>
                      <a:off x="0" y="0"/>
                      <a:ext cx="5486400" cy="449097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6689772, E 682404 i SWEREF 99 TM.</w:t>
      </w:r>
    </w:p>
    <w:p>
      <w:r>
        <w:t>I och inom 13 meter från avverkningsanmälan finns fynd av 7 naturvårdsarter, varav 5 är rödlistade, 2 är fridlysta, 3 är typiska (T) och 2 är signalarter (S): violgubbe (EN), knärot (VU, T, §8), läderdoftande fingersvamp (VU), gultoppig fingersvamp (NT), ullticka (NT, T), kalktallört (S)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908744"/>
            <wp:docPr id="2" name="Picture 2"/>
            <wp:cNvGraphicFramePr>
              <a:graphicFrameLocks noChangeAspect="1"/>
            </wp:cNvGraphicFramePr>
            <a:graphic>
              <a:graphicData uri="http://schemas.openxmlformats.org/drawingml/2006/picture">
                <pic:pic>
                  <pic:nvPicPr>
                    <pic:cNvPr id="0" name="A 9646-2024 karta knärot.png"/>
                    <pic:cNvPicPr/>
                  </pic:nvPicPr>
                  <pic:blipFill>
                    <a:blip r:embed="rId17"/>
                    <a:stretch>
                      <a:fillRect/>
                    </a:stretch>
                  </pic:blipFill>
                  <pic:spPr>
                    <a:xfrm>
                      <a:off x="0" y="0"/>
                      <a:ext cx="5486400" cy="59087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6689772, E 682404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Skogsknipprot (§8)</w:t>
      </w:r>
      <w:r>
        <w:t xml:space="preserve"> är fridlyst enligt 8§ artskyddsförordningen och typisk art för </w:t>
      </w:r>
      <w:r>
        <w:rPr>
          <w:i/>
        </w:rPr>
        <w:t>9050 Näringsrik granskog</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