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1826-2023 i Vingåkers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