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dokument behandlar höga naturvärden i avverkningsanmälan A 10541-2026 i Vingåkers kommun som inkom 2026-02-24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3 naturvårdsarter hittats: ekticka (NT, T), rödvingetrast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6544405, E 540492 i SWEREF 99 TM.</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