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Detta dokument behandlar höga naturvärden i avverkningsanmälan A 10541-2026 i Vingåkers kommun som inkom 2026-02-24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6544405, E 540492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3 naturvårdsarter hittats: ekticka (NT, T), rödvingetrast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