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vedspik (VU), dvärgbägarlav (NT), vedskivlav (NT), vedtrappmossa (NT), flagellkvastmossa (S) och granbarkgnagare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