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dokument behandlar höga naturvärden i avverkningsanmälan A 13073-2023 i Vingåkers kommun. Denna avverkningsanmälan inkom 2023-03-16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