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97-2019 i Ving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