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klagomål behandlar höga naturvärden i avverkningsanmälan A 7767-2022 i Vingåkers kommun som inkom 2022-02-16 och omfattar 11,5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6551221, E 558431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