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dokument behandlar höga naturvärden i avverkningsanmälan A 1826-2023 i Vingåkers kommun som inkom 2023-01-12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6546545, E 562184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