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Detta dokument behandlar höga naturvärden i avverkningsanmälan A 54381-2023 i Vingåkers kommun som inkom 2023-10-27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6557509, E 553278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