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som inkom 2023-03-16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6541118, E 560465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drillsnäppa (NT, §4), göktyta (NT, §4), ladusvala (NT, §4), tallticka (NT, T), spillkråka (T, §4), gröngöling (§4), grönsiska (§4), kråka (§4), kungsfågel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göktyta (NT, §4), ladusvala (NT, §4), spillkråka (T, §4), gröngöling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