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Detta dokument behandlar höga naturvärden i avverkningsanmälan A 7767-2022 i Vingåkers kommun som inkom 2022-02-16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6551221, E 558431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