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som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dropptaggsvamp (NT, T), dvärgbägarlav (NT, T), kandelabersvamp (NT, T), motaggsvamp (NT, T), aspvedgnagare (S), bronshjon (S, T), flagellkvastmossa (S, T) och granbarkgnagare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