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som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streckvaxskivling (EN) och bergjohannesört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