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som inkom 2025-11-28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6542832, E 624132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