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43303-2024 i Gnesta kommun</w:t>
      </w:r>
    </w:p>
    <w:p>
      <w:r>
        <w:t>Denna tillsynsbegäran behandlar höga naturvärden i avverkningsanmälan A 43303-2024 i Gnesta kommun som inkom 2024-10-03 och omfattar 10,3 ha.</w:t>
      </w:r>
    </w:p>
    <w:p>
      <w:pPr>
        <w:pStyle w:val="Caption"/>
      </w:pPr>
      <w:r>
        <w:drawing>
          <wp:inline xmlns:a="http://schemas.openxmlformats.org/drawingml/2006/main" xmlns:pic="http://schemas.openxmlformats.org/drawingml/2006/picture">
            <wp:extent cx="5486400" cy="4381579"/>
            <wp:docPr id="1" name="Picture 1"/>
            <wp:cNvGraphicFramePr>
              <a:graphicFrameLocks noChangeAspect="1"/>
            </wp:cNvGraphicFramePr>
            <a:graphic>
              <a:graphicData uri="http://schemas.openxmlformats.org/drawingml/2006/picture">
                <pic:pic>
                  <pic:nvPicPr>
                    <pic:cNvPr id="0" name="A 43303-2024 karta.png"/>
                    <pic:cNvPicPr/>
                  </pic:nvPicPr>
                  <pic:blipFill>
                    <a:blip r:embed="rId16"/>
                    <a:stretch>
                      <a:fillRect/>
                    </a:stretch>
                  </pic:blipFill>
                  <pic:spPr>
                    <a:xfrm>
                      <a:off x="0" y="0"/>
                      <a:ext cx="5486400" cy="438157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6560637, E 615126 i SWEREF 99 TM.</w:t>
      </w:r>
    </w:p>
    <w:p>
      <w:r>
        <w:t>I och inom 25 meter från avverkningsanmälan finns fynd av 14 naturvårdsarter, varav 10 är rödlistade, 1 är fridlyst, 11 är typiska (T) och 2 är signalarter (S): garnlav (VU, T), jättemusseron (VU), ryl (VU, T), skrovlig taggsvamp (VU), dropptaggsvamp (NT, T), dvärgbägarlav (NT, T), motaggsvamp (NT, T), orange taggsvamp (NT, T), tallticka (NT, T), vedskivlav (NT, T), björksplintborre (S), mindre märgborre (S, T), svart taggsvamp agg.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ryl (VU, T), dropptaggsvamp (NT, T), dvärgbägarlav (NT, T), motaggsvamp (NT, T), orange taggsvamp (NT, T), tallticka (NT, T), vedskivlav (NT, T), mindre märgborre (S, T), svart taggsvamp agg.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