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entita (NT, §4), granticka (NT), mindre hackspett (NT, §4), rosenticka (NT), spillkråka (NT, §4), tallticka (NT), ullticka (NT), vedtrappmossa (NT), björksplintborre (S), brandticka (S), bronshjon (S), grön sköldmossa (S, §8), grönpyrola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