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som inkom 2023-09-12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6545202, E 627445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