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837-2022 i Ny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