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29797-2024 i Nyköpings kommun</w:t>
      </w:r>
    </w:p>
    <w:p>
      <w:r>
        <w:t>Denna tillsynsbegäran behandlar höga naturvärden i avverkningsanmälan A 29797-2024 i Nyköpings kommun som inkom 2024-07-12 och omfattar 22,2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29797-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6514159, E 589418 i SWEREF 99 TM.</w:t>
      </w:r>
    </w:p>
    <w:p>
      <w:r>
        <w:t>I och inom 14 meter från avverkningsanmälan finns fynd av 6 naturvårdsarter, varav 1 är rödlistad, 5 är fridlysta och 1 är typisk (T): jungfrulin (NT), spillkråka (T, §4), citronfläckad kärrtrollslända (§4a), större vattensalamander (§4a), trana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