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4305-2026 i Nyköpings kommun</w:t>
      </w:r>
    </w:p>
    <w:p>
      <w:r>
        <w:t>Detta klagomål behandlar höga naturvärden i avverkningsanmälan A 4305-2026 i Nyköpings kommun som inkom 2026-01-23 och omfattar 3,8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6509623, E 612938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